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30"/>
        <w:jc w:val="center"/>
      </w:pPr>
      <w:r>
        <w:rPr>
          <w:color w:val="6B7280"/>
        </w:rPr>
        <w:t>Ответы:</w:t>
      </w:r>
      <w:r>
        <w:t xml:space="preserve"> ЕГЭ по биологии</w:t>
      </w:r>
    </w:p>
    <w:p>
      <w:pPr>
        <w:pStyle w:val="aa"/>
        <w:ind w:left="0" w:right="0"/>
      </w:pPr>
      <w:r/>
      <w:r>
        <w:t xml:space="preserve">   1   </w:t>
      </w:r>
    </w:p>
    <w:p>
      <w:pPr>
        <w:ind w:left="0" w:right="0"/>
      </w:pPr>
      <w:r/>
    </w:p>
    <w:p>
      <w:pPr>
        <w:ind w:left="0" w:right="0"/>
      </w:pPr>
      <w:r/>
      <w:r>
        <w:t>генеалогический, метод родословных</w:t>
      </w:r>
    </w:p>
    <w:p>
      <w:pPr>
        <w:pStyle w:val="aa"/>
        <w:ind w:left="0" w:right="0"/>
      </w:pPr>
      <w:r/>
      <w:r>
        <w:t xml:space="preserve">   2   </w:t>
      </w:r>
    </w:p>
    <w:p>
      <w:pPr>
        <w:ind w:left="0" w:right="0"/>
      </w:pPr>
      <w:r/>
    </w:p>
    <w:p>
      <w:pPr>
        <w:ind w:left="0" w:right="0"/>
      </w:pPr>
      <w:r/>
      <w:r>
        <w:t>13</w:t>
      </w:r>
    </w:p>
    <w:p>
      <w:pPr>
        <w:pStyle w:val="aa"/>
        <w:ind w:left="0" w:right="0"/>
      </w:pPr>
      <w:r/>
      <w:r>
        <w:t xml:space="preserve">   3   </w:t>
      </w:r>
    </w:p>
    <w:p>
      <w:pPr>
        <w:ind w:left="0" w:right="0"/>
      </w:pPr>
      <w:r/>
    </w:p>
    <w:p>
      <w:pPr>
        <w:ind w:left="0" w:right="0"/>
      </w:pPr>
      <w:r/>
      <w:r>
        <w:t>18</w:t>
      </w:r>
    </w:p>
    <w:p>
      <w:pPr>
        <w:pStyle w:val="aa"/>
        <w:ind w:left="0" w:right="0"/>
      </w:pPr>
      <w:r/>
      <w:r>
        <w:t xml:space="preserve">   4   </w:t>
      </w:r>
    </w:p>
    <w:p>
      <w:pPr>
        <w:ind w:left="0" w:right="0"/>
      </w:pPr>
      <w:r/>
    </w:p>
    <w:p>
      <w:pPr>
        <w:ind w:left="0" w:right="0"/>
      </w:pPr>
      <w:r/>
      <w:r>
        <w:t>1</w:t>
      </w:r>
    </w:p>
    <w:p>
      <w:pPr>
        <w:pStyle w:val="aa"/>
        <w:ind w:left="0" w:right="0"/>
      </w:pPr>
      <w:r/>
      <w:r>
        <w:t xml:space="preserve">  5-6  </w:t>
      </w:r>
    </w:p>
    <w:p>
      <w:pPr>
        <w:ind w:left="0" w:right="0"/>
      </w:pPr>
      <w:r/>
    </w:p>
    <w:p>
      <w:pPr>
        <w:ind w:left="0" w:right="0"/>
      </w:pPr>
      <w:r/>
      <w:r>
        <w:t xml:space="preserve">5. 2 </w:t>
      </w:r>
    </w:p>
    <w:p>
      <w:pPr>
        <w:ind w:left="0" w:right="0"/>
      </w:pPr>
      <w:r/>
      <w:r>
        <w:t>6. 234122</w:t>
      </w:r>
    </w:p>
    <w:p>
      <w:pPr>
        <w:pStyle w:val="aa"/>
        <w:ind w:left="0" w:right="0"/>
      </w:pPr>
      <w:r/>
      <w:r>
        <w:t xml:space="preserve">   7   </w:t>
      </w:r>
    </w:p>
    <w:p>
      <w:pPr>
        <w:ind w:left="0" w:right="0"/>
      </w:pPr>
      <w:r/>
    </w:p>
    <w:p>
      <w:pPr>
        <w:ind w:left="0" w:right="0"/>
      </w:pPr>
      <w:r/>
      <w:r>
        <w:t>456</w:t>
      </w:r>
    </w:p>
    <w:p>
      <w:pPr>
        <w:pStyle w:val="aa"/>
        <w:ind w:left="0" w:right="0"/>
      </w:pPr>
      <w:r/>
      <w:r>
        <w:t xml:space="preserve">   8   </w:t>
      </w:r>
    </w:p>
    <w:p>
      <w:pPr>
        <w:ind w:left="0" w:right="0"/>
      </w:pPr>
      <w:r/>
    </w:p>
    <w:p>
      <w:pPr>
        <w:ind w:left="0" w:right="0"/>
      </w:pPr>
      <w:r/>
      <w:r>
        <w:t>24315</w:t>
      </w:r>
    </w:p>
    <w:p>
      <w:pPr>
        <w:pStyle w:val="aa"/>
        <w:ind w:left="0" w:right="0"/>
      </w:pPr>
      <w:r/>
      <w:r>
        <w:t xml:space="preserve"> 9-10 </w:t>
      </w:r>
    </w:p>
    <w:p>
      <w:pPr>
        <w:ind w:left="0" w:right="0"/>
      </w:pPr>
      <w:r/>
    </w:p>
    <w:p>
      <w:pPr>
        <w:ind w:left="0" w:right="0"/>
      </w:pPr>
      <w:r/>
      <w:r>
        <w:t xml:space="preserve">9. 8 </w:t>
      </w:r>
    </w:p>
    <w:p>
      <w:pPr>
        <w:ind w:left="0" w:right="0"/>
      </w:pPr>
      <w:r/>
      <w:r>
        <w:t>10. 321131</w:t>
      </w:r>
    </w:p>
    <w:p>
      <w:pPr>
        <w:pStyle w:val="aa"/>
        <w:ind w:left="0" w:right="0"/>
      </w:pPr>
      <w:r/>
      <w:r>
        <w:t xml:space="preserve">  11  </w:t>
      </w:r>
    </w:p>
    <w:p>
      <w:pPr>
        <w:ind w:left="0" w:right="0"/>
      </w:pPr>
      <w:r/>
    </w:p>
    <w:p>
      <w:pPr>
        <w:ind w:left="0" w:right="0"/>
      </w:pPr>
      <w:r/>
      <w:r>
        <w:t>234</w:t>
      </w:r>
    </w:p>
    <w:p>
      <w:pPr>
        <w:pStyle w:val="aa"/>
        <w:ind w:left="0" w:right="0"/>
      </w:pPr>
      <w:r/>
      <w:r>
        <w:t xml:space="preserve">  12  </w:t>
      </w:r>
    </w:p>
    <w:p>
      <w:pPr>
        <w:ind w:left="0" w:right="0"/>
      </w:pPr>
      <w:r/>
    </w:p>
    <w:p>
      <w:pPr>
        <w:ind w:left="0" w:right="0"/>
      </w:pPr>
      <w:r/>
      <w:r>
        <w:t>241356</w:t>
      </w:r>
    </w:p>
    <w:p>
      <w:pPr>
        <w:pStyle w:val="aa"/>
        <w:ind w:left="0" w:right="0"/>
      </w:pPr>
      <w:r/>
      <w:r>
        <w:t xml:space="preserve"> 13-14 </w:t>
      </w:r>
    </w:p>
    <w:p>
      <w:pPr>
        <w:ind w:left="0" w:right="0"/>
      </w:pPr>
      <w:r/>
    </w:p>
    <w:p>
      <w:pPr>
        <w:ind w:left="0" w:right="0"/>
      </w:pPr>
      <w:r/>
      <w:r>
        <w:t xml:space="preserve">13. 3 </w:t>
      </w:r>
    </w:p>
    <w:p>
      <w:pPr>
        <w:ind w:left="0" w:right="0"/>
      </w:pPr>
      <w:r/>
      <w:r>
        <w:t>14. 135246</w:t>
      </w:r>
    </w:p>
    <w:p>
      <w:pPr>
        <w:pStyle w:val="aa"/>
        <w:ind w:left="0" w:right="0"/>
      </w:pPr>
      <w:r/>
      <w:r>
        <w:t xml:space="preserve">  15  </w:t>
      </w:r>
    </w:p>
    <w:p>
      <w:pPr>
        <w:ind w:left="0" w:right="0"/>
      </w:pPr>
      <w:r/>
    </w:p>
    <w:p>
      <w:pPr>
        <w:ind w:left="0" w:right="0"/>
      </w:pPr>
      <w:r/>
      <w:r>
        <w:t>256</w:t>
      </w:r>
    </w:p>
    <w:p>
      <w:pPr>
        <w:pStyle w:val="aa"/>
        <w:ind w:left="0" w:right="0"/>
      </w:pPr>
      <w:r/>
      <w:r>
        <w:t xml:space="preserve">  16  </w:t>
      </w:r>
    </w:p>
    <w:p>
      <w:pPr>
        <w:ind w:left="0" w:right="0"/>
      </w:pPr>
      <w:r/>
    </w:p>
    <w:p>
      <w:pPr>
        <w:ind w:left="0" w:right="0"/>
      </w:pPr>
      <w:r/>
      <w:r>
        <w:t>31542</w:t>
      </w:r>
    </w:p>
    <w:p>
      <w:pPr>
        <w:pStyle w:val="aa"/>
        <w:ind w:left="0" w:right="0"/>
      </w:pPr>
      <w:r/>
      <w:r>
        <w:t xml:space="preserve">  17  </w:t>
      </w:r>
    </w:p>
    <w:p>
      <w:pPr>
        <w:ind w:left="0" w:right="0"/>
      </w:pPr>
      <w:r/>
    </w:p>
    <w:p>
      <w:pPr>
        <w:ind w:left="0" w:right="0"/>
      </w:pPr>
      <w:r/>
      <w:r>
        <w:t>246</w:t>
      </w:r>
    </w:p>
    <w:p>
      <w:pPr>
        <w:pStyle w:val="aa"/>
        <w:ind w:left="0" w:right="0"/>
      </w:pPr>
      <w:r/>
      <w:r>
        <w:t xml:space="preserve">  18  </w:t>
      </w:r>
    </w:p>
    <w:p>
      <w:pPr>
        <w:ind w:left="0" w:right="0"/>
      </w:pPr>
      <w:r/>
    </w:p>
    <w:p>
      <w:pPr>
        <w:ind w:left="0" w:right="0"/>
      </w:pPr>
      <w:r/>
      <w:r>
        <w:t>126</w:t>
      </w:r>
    </w:p>
    <w:p>
      <w:pPr>
        <w:pStyle w:val="aa"/>
        <w:ind w:left="0" w:right="0"/>
      </w:pPr>
      <w:r/>
      <w:r>
        <w:t xml:space="preserve">  19  </w:t>
      </w:r>
    </w:p>
    <w:p>
      <w:pPr>
        <w:ind w:left="0" w:right="0"/>
      </w:pPr>
      <w:r/>
    </w:p>
    <w:p>
      <w:pPr>
        <w:ind w:left="0" w:right="0"/>
      </w:pPr>
      <w:r/>
      <w:r>
        <w:t>211212</w:t>
      </w:r>
    </w:p>
    <w:p>
      <w:pPr>
        <w:pStyle w:val="aa"/>
        <w:ind w:left="0" w:right="0"/>
      </w:pPr>
      <w:r/>
      <w:r>
        <w:t xml:space="preserve">  20  </w:t>
      </w:r>
    </w:p>
    <w:p>
      <w:pPr>
        <w:ind w:left="0" w:right="0"/>
      </w:pPr>
      <w:r/>
    </w:p>
    <w:p>
      <w:pPr>
        <w:ind w:left="0" w:right="0"/>
      </w:pPr>
      <w:r/>
      <w:r>
        <w:t>148</w:t>
      </w:r>
    </w:p>
    <w:p>
      <w:pPr>
        <w:pStyle w:val="aa"/>
        <w:ind w:left="0" w:right="0"/>
      </w:pPr>
      <w:r/>
      <w:r>
        <w:t xml:space="preserve">  21  </w:t>
      </w:r>
    </w:p>
    <w:p>
      <w:pPr>
        <w:ind w:left="0" w:right="0"/>
      </w:pPr>
      <w:r/>
    </w:p>
    <w:p>
      <w:pPr>
        <w:ind w:left="0" w:right="0"/>
      </w:pPr>
      <w:r/>
      <w:r>
        <w:t>34</w:t>
      </w:r>
    </w:p>
    <w:p>
      <w:pPr>
        <w:pStyle w:val="aa"/>
        <w:ind w:left="0" w:right="0"/>
      </w:pPr>
      <w:r/>
      <w:r>
        <w:t xml:space="preserve"> 22-23 </w:t>
      </w:r>
    </w:p>
    <w:p>
      <w:pPr>
        <w:ind w:left="0" w:right="0"/>
      </w:pPr>
      <w:r/>
    </w:p>
    <w:p>
      <w:pPr>
        <w:ind w:left="0" w:right="0"/>
      </w:pPr>
      <w:r/>
      <w:r>
        <w:t>22. Элементы ответа:</w:t>
        <w:br/>
      </w:r>
      <w:r>
        <w:t>1.  Независимая (задаваемая экспериментатором) переменная  — наличие (отсутствие) адреналина в растворе (тип раствора), зависимая (изменяющаяся в зависимости от заданной)  — сила (частота) сердечных сокращений.</w:t>
        <w:br/>
      </w:r>
      <w:r>
        <w:t>2.  Нулевая гипотеза  — сила (частота) сердечных сокращений не зависит от наличия адреналина в растворе.</w:t>
        <w:br/>
      </w:r>
      <w:r>
        <w:t>3.  Физиологический раствор обладает концентрацией слой такой же, как содержится в плазме крови и тканевых жидкостях организма.</w:t>
        <w:br/>
      </w:r>
      <w:r>
        <w:t>4.  Сердце в эксперименте поместили в физиологический раствор, чтобы осмотическое давление соответствовало давлению внутренней среды организма.</w:t>
        <w:br/>
      </w:r>
      <w:r>
        <w:t>5.  Это необходимо для того, чтобы условия эксперимента соответствовали условиям внутри организма.</w:t>
      </w:r>
    </w:p>
    <w:p>
      <w:pPr>
        <w:ind w:left="0" w:right="0"/>
      </w:pPr>
      <w:r/>
    </w:p>
    <w:p>
      <w:pPr>
        <w:ind w:left="0" w:right="0"/>
      </w:pPr>
      <w:r/>
      <w:r>
        <w:t>23. Элементы ответа:</w:t>
        <w:br/>
      </w:r>
      <w:r>
        <w:t>1.  Симпатического отдела.</w:t>
        <w:br/>
      </w:r>
      <w:r>
        <w:t>2.  Адреналин приводит к увеличению сердечного выброса (увеличению силы сокращения сердца; увеличению частоты сердечных сокращений, увеличению минутного объёма крови).</w:t>
        <w:br/>
      </w:r>
      <w:r>
        <w:t>3.  Адреналин сужает кровеносные сосуды внутренних органов (расширяет стенки сердца, повышает артериальное давление).</w:t>
        <w:br/>
      </w:r>
      <w:r>
        <w:t>4.  Адреналин расширяет зрачки.</w:t>
      </w:r>
    </w:p>
    <w:p>
      <w:pPr>
        <w:ind w:left="0" w:right="0"/>
      </w:pPr>
      <w:r/>
    </w:p>
    <w:p>
      <w:pPr>
        <w:pStyle w:val="aa"/>
        <w:ind w:left="0" w:right="0"/>
      </w:pPr>
      <w:r/>
      <w:r>
        <w:t xml:space="preserve">  24  </w:t>
      </w:r>
    </w:p>
    <w:p>
      <w:pPr>
        <w:ind w:left="0" w:right="0"/>
      </w:pPr>
      <w:r/>
    </w:p>
    <w:p>
      <w:pPr>
        <w:ind w:left="0" w:right="0"/>
      </w:pPr>
      <w:r/>
      <w:r>
        <w:t>Элементы ответа:</w:t>
        <w:br/>
      </w:r>
      <w:r>
        <w:t>1) А – эпителиальная, Б – соединительная;</w:t>
        <w:br/>
      </w:r>
      <w:r>
        <w:t>2) эпителиальным тканям свойственно плотное расположение клеток, отсутствие межклеточного вещества;</w:t>
        <w:br/>
      </w:r>
      <w:r>
        <w:t>3) соединительным тканям свойственно хорошо развитое межклеточное вещество;</w:t>
        <w:br/>
      </w:r>
      <w:r>
        <w:t>4) к соединительным тканям относят жировую, хрящевую, костную ткани, кровь.</w:t>
        <w:br/>
      </w:r>
      <w:r>
        <w:rPr>
          <w:i/>
        </w:rPr>
        <w:t>За дополнительную информацию, не имеющую отношения к вопросу задания, баллы не начисляются, но за наличие в ней ошибок снимается 1 балл</w:t>
      </w:r>
    </w:p>
    <w:p>
      <w:pPr>
        <w:pStyle w:val="aa"/>
        <w:ind w:left="0" w:right="0"/>
      </w:pPr>
      <w:r/>
      <w:r>
        <w:t xml:space="preserve">  25  </w:t>
      </w:r>
    </w:p>
    <w:p>
      <w:pPr>
        <w:ind w:left="0" w:right="0"/>
      </w:pPr>
      <w:r/>
    </w:p>
    <w:p>
      <w:pPr>
        <w:ind w:left="0" w:right="0"/>
      </w:pPr>
      <w:r/>
      <w:r>
        <w:t>Элементы ответа:</w:t>
        <w:br/>
      </w:r>
      <w:r>
        <w:t>1) защита пыльцы от росы (высокой влажности);</w:t>
        <w:br/>
      </w:r>
      <w:r>
        <w:t>2) намокшая пыльца не может быть перенесена на другие цветы;</w:t>
        <w:br/>
      </w:r>
      <w:r>
        <w:t>3) защита от переохлаждения (излишнего испарения воды);</w:t>
        <w:br/>
      </w:r>
      <w:r>
        <w:t>4) при закрытии цветка уменьшается площадь поверхности, и теплоотдача (испарение) сокращается (в закрытом цветке пестик и тычинки защищены от переохлаждения);</w:t>
        <w:br/>
      </w:r>
      <w:r>
        <w:t>5) движение лепестков происходит при изменении тургорного давления в клетках внешней или внутренней стороны лепестка (или благодаря неравномерному росту разных сторон лепестков).</w:t>
        <w:br/>
      </w:r>
      <w:r>
        <w:rPr>
          <w:i/>
        </w:rPr>
        <w:t>За дополнительную информацию, не имеющую отношения к вопросу задания, баллы не начисляются, но за наличие в ней ошибок снимается 1 балл</w:t>
      </w:r>
    </w:p>
    <w:p>
      <w:pPr>
        <w:pStyle w:val="aa"/>
        <w:ind w:left="0" w:right="0"/>
      </w:pPr>
      <w:r/>
      <w:r>
        <w:t xml:space="preserve">  26  </w:t>
      </w:r>
    </w:p>
    <w:p>
      <w:pPr>
        <w:ind w:left="0" w:right="0"/>
      </w:pPr>
      <w:r/>
    </w:p>
    <w:p>
      <w:pPr>
        <w:ind w:left="0" w:right="0"/>
      </w:pPr>
      <w:r/>
      <w:r>
        <w:t>Элементы ответа:</w:t>
        <w:br/>
      </w:r>
      <w:r>
        <w:t>1) вероятность возгорания и распространения огня тем меньше, чем выше влажность воздуха, а лиственные леса характеризуются большей влажностью ввиду большей площадью испарения воды с поверхности листьев;</w:t>
        <w:br/>
      </w:r>
      <w:r>
        <w:t>2) большее содержание эфирных масел, способствующих возгора-нию и распространению огня, более характерно для хвойных лесов (особенно кедровых, пихтовых), чем для лиственных;</w:t>
        <w:br/>
      </w:r>
      <w:r>
        <w:t>3) поражённые жуком-короедом хвойные деревья засыхают и образуют сухостой, который легко воспламеняется;</w:t>
        <w:br/>
      </w:r>
      <w:r>
        <w:t>4) сухая лесная подстилка из опавшей хвои лучше горит, чем перегной из опавшей листвы</w:t>
      </w:r>
    </w:p>
    <w:p>
      <w:pPr>
        <w:pStyle w:val="aa"/>
        <w:ind w:left="0" w:right="0"/>
      </w:pPr>
      <w:r/>
      <w:r>
        <w:t xml:space="preserve">  27  </w:t>
      </w:r>
    </w:p>
    <w:p>
      <w:pPr>
        <w:ind w:left="0" w:right="0"/>
      </w:pPr>
      <w:r/>
    </w:p>
    <w:p>
      <w:pPr>
        <w:ind w:left="0" w:right="0"/>
      </w:pPr>
      <w:r/>
      <w:r>
        <w:t>Схема решения задачи включает следующие позиции:</w:t>
        <w:br/>
      </w:r>
      <w:r>
        <w:t>1) в анафазе I мейоза (2n4c) – 32 хромосомы, 64 молекулы ДНК;</w:t>
        <w:br/>
      </w:r>
      <w:r>
        <w:t>2) в анафазе к полюсам клетки расходятся гомологичные хромосомы, но число хромосом и молекул ДНК не меняется, так как клетка ещё не разделилась;</w:t>
        <w:br/>
      </w:r>
      <w:r>
        <w:t>3) в телофазе I мейоза (n2c) – 16 хромосом, 32 молекулы ДНК;</w:t>
        <w:br/>
      </w:r>
      <w:r>
        <w:t>4) произошло редукционное деление, образовалось две клетки с гаплоидным набором хромосом, но каждая хромосома состоит ещё из двух сестринских хроматид.</w:t>
      </w:r>
    </w:p>
    <w:p>
      <w:pPr>
        <w:pStyle w:val="aa"/>
        <w:ind w:left="0" w:right="0"/>
      </w:pPr>
      <w:r/>
      <w:r>
        <w:t xml:space="preserve">  28  </w:t>
      </w:r>
    </w:p>
    <w:p>
      <w:pPr>
        <w:ind w:left="0" w:right="0"/>
      </w:pPr>
      <w:r/>
    </w:p>
    <w:p>
      <w:pPr>
        <w:ind w:left="0" w:right="0"/>
      </w:pPr>
      <w:r/>
      <w:r>
        <w:t>Схема решения задачи включает:</w:t>
      </w:r>
    </w:p>
    <w:p>
      <w:pPr>
        <w:ind w:left="0" w:right="0"/>
      </w:pPr>
      <w:r>
        <w:br/>
      </w:r>
      <w:r>
        <w:drawing>
          <wp:inline xmlns:a="http://schemas.openxmlformats.org/drawingml/2006/main" xmlns:pic="http://schemas.openxmlformats.org/drawingml/2006/picture">
            <wp:extent cx="3362325" cy="2943225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2943225"/>
                    </a:xfrm>
                    <a:prstGeom prst="rect"/>
                  </pic:spPr>
                </pic:pic>
              </a:graphicData>
            </a:graphic>
          </wp:inline>
        </w:drawing>
      </w:r>
      <w:r>
        <w:t>3) признак «белые глаза» обусловлен рецессивным аллелем, сцепленным с Х-хромосомой. У самок красные глаза, так как доминантный аллель (полученный от отца) подавляет рецессивный (полученный от матери), у самцов только один рецессивный аллель (полученный от матери).</w:t>
        <w:br/>
      </w:r>
      <w:r>
        <w:t>(Допускается иная генетическая символика.)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